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4D" w:rsidRPr="00ED3ABF" w:rsidRDefault="0043404D" w:rsidP="00ED3AB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ED3ABF">
        <w:rPr>
          <w:b/>
          <w:bCs/>
          <w:sz w:val="28"/>
          <w:szCs w:val="28"/>
        </w:rPr>
        <w:t>Ukinuti rizičnu odredbu</w:t>
      </w:r>
    </w:p>
    <w:p w:rsidR="0043404D" w:rsidRPr="001545B2" w:rsidRDefault="0043404D" w:rsidP="00ED3ABF">
      <w:pPr>
        <w:spacing w:line="360" w:lineRule="auto"/>
        <w:ind w:firstLine="720"/>
        <w:rPr>
          <w:sz w:val="24"/>
          <w:szCs w:val="24"/>
        </w:rPr>
      </w:pP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>Agencija za borbu protiv korupcije, na predlog Transparentnosti Srbija, inicirala je izmene propisa koji regulišu naplatu po uvećanoj tarifi za izdavanje podataka iz katastra u slučajevima kada građani te podatke žele da dobiju preko reda.</w:t>
      </w: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>Tom prilikom su TS i Agencija ocenili da  član 8a Uredbe o visini naknade za korišćenje podataka premera i katastra i pružanje usluga Republičkog geodetskog zavoda, predstavlja ozbiljan rizik od korupcije i da ga treba otkloniti.</w:t>
      </w: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>Tim članom je, naime, predviđeno da građani koji uplate uvećanu naknadu mogu dobiti prioritetno podatke koje žele, iako Zakon o državnom premeru i katastru ne predviđa mogućnost prioritetnog rešavanja.</w:t>
      </w: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 xml:space="preserve">Na ovu odredbu ukazao je još pre dve godine i Ombudsman, navodeći da se njome građani dovode u neravnopravan položaj jer organ, iako ne rešava ažurno i u roku zahteve podnete po standardnoj tarifi, prekoredno rešava zahteve za koje naplaćuje uvećanu tarifu i time dodatno odlaže rešavanje postupaka u „normalnoj“ proceduri. </w:t>
      </w: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>I Agencija je zaključila da se primenom ove odredbe krše prava građana, ali je povrh toga naglasila i da je u ovom slučaju Uredbom uređeno pitanje koje može biti predmet isključivo zakonske regulative.</w:t>
      </w: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>Zbog toga je preporučila Ministarstvu građevinarstva i urbanizma i Vladi Srbije da usklade odredbe Uredbe sa Zakonom, koji ne predviđa prioritetno rešavanje zahteva i da izmene Zakon kako bi se utvrdile situacije kada je građanima potrebna hitna usluga Republičkog geodetskog zavoda.</w:t>
      </w:r>
    </w:p>
    <w:p w:rsidR="0043404D" w:rsidRPr="001545B2" w:rsidRDefault="0043404D" w:rsidP="00ED3ABF">
      <w:pPr>
        <w:spacing w:line="360" w:lineRule="auto"/>
        <w:ind w:firstLine="720"/>
        <w:jc w:val="both"/>
        <w:rPr>
          <w:sz w:val="24"/>
          <w:szCs w:val="24"/>
        </w:rPr>
      </w:pPr>
      <w:r w:rsidRPr="001545B2">
        <w:rPr>
          <w:sz w:val="24"/>
          <w:szCs w:val="24"/>
        </w:rPr>
        <w:t>Transparentnost Srbija smatra da bi bilo izuzetno važno da ministartsvo i Vlada prihvate preporuku Agencije (koja se poklapa sa preporukom Ombudsmana)  i izmene ovu odredbu kojom je „legalizovana“ korupcija.</w:t>
      </w:r>
    </w:p>
    <w:p w:rsidR="0043404D" w:rsidRPr="001545B2" w:rsidRDefault="0043404D" w:rsidP="00ED3ABF">
      <w:pPr>
        <w:spacing w:line="360" w:lineRule="auto"/>
        <w:rPr>
          <w:sz w:val="24"/>
          <w:szCs w:val="24"/>
        </w:rPr>
      </w:pPr>
    </w:p>
    <w:p w:rsidR="0043404D" w:rsidRPr="000743DC" w:rsidRDefault="0043404D" w:rsidP="000743DC">
      <w:pPr>
        <w:spacing w:line="360" w:lineRule="auto"/>
        <w:ind w:firstLine="720"/>
        <w:rPr>
          <w:sz w:val="24"/>
          <w:szCs w:val="24"/>
          <w:lang w:val="es-ES"/>
        </w:rPr>
      </w:pPr>
      <w:r w:rsidRPr="00ED3ABF">
        <w:rPr>
          <w:sz w:val="24"/>
          <w:szCs w:val="24"/>
          <w:lang w:val="es-ES"/>
        </w:rPr>
        <w:t>U prilogu: Inicijativa TS poslata Agenciji za borbu protiv korupcije.</w:t>
      </w:r>
    </w:p>
    <w:sectPr w:rsidR="0043404D" w:rsidRPr="000743DC" w:rsidSect="00686DFD">
      <w:headerReference w:type="default" r:id="rId7"/>
      <w:foot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4D" w:rsidRDefault="0043404D">
      <w:r>
        <w:separator/>
      </w:r>
    </w:p>
  </w:endnote>
  <w:endnote w:type="continuationSeparator" w:id="0">
    <w:p w:rsidR="0043404D" w:rsidRDefault="0043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4D" w:rsidRPr="005A4E20" w:rsidRDefault="0043404D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43404D" w:rsidRPr="005A4E20" w:rsidRDefault="0043404D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43404D" w:rsidRPr="005A4E20" w:rsidRDefault="0043404D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43404D" w:rsidRDefault="0043404D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43404D" w:rsidRPr="005A4E20" w:rsidRDefault="0043404D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4D" w:rsidRDefault="0043404D">
      <w:r>
        <w:separator/>
      </w:r>
    </w:p>
  </w:footnote>
  <w:footnote w:type="continuationSeparator" w:id="0">
    <w:p w:rsidR="0043404D" w:rsidRDefault="00434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4D" w:rsidRDefault="0043404D" w:rsidP="005A4E20">
    <w:pPr>
      <w:pStyle w:val="Header"/>
      <w:ind w:left="1440"/>
      <w:rPr>
        <w:rFonts w:ascii="Arial" w:hAnsi="Arial" w:cs="Arial"/>
        <w:b/>
        <w:bCs/>
        <w:caps/>
        <w:lang w:val="sr-Latn-CS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7pt;margin-top:.6pt;width:225pt;height:1in;z-index:251658240" filled="f" strokecolor="white" strokeweight="0">
          <v:textbox style="mso-next-textbox:#_x0000_s2049">
            <w:txbxContent>
              <w:p w:rsidR="0043404D" w:rsidRPr="005A4E20" w:rsidRDefault="0043404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43404D" w:rsidRPr="005A4E20" w:rsidRDefault="0043404D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43404D" w:rsidRPr="005A4E20" w:rsidRDefault="0043404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43404D" w:rsidRPr="005A4E20" w:rsidRDefault="0043404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43404D" w:rsidRPr="005A4E20" w:rsidRDefault="0043404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w bmp" style="position:absolute;left:0;text-align:left;margin-left:0;margin-top:9pt;width:63pt;height:61.2pt;z-index:251657216;visibility:visible">
          <v:imagedata r:id="rId2" o:title=""/>
          <w10:wrap type="topAndBottom"/>
        </v:shape>
      </w:pict>
    </w:r>
  </w:p>
  <w:p w:rsidR="0043404D" w:rsidRPr="00327589" w:rsidRDefault="0043404D" w:rsidP="005A4E20">
    <w:pPr>
      <w:pStyle w:val="Header"/>
      <w:ind w:left="1440"/>
      <w:rPr>
        <w:rFonts w:ascii="Tahoma" w:hAnsi="Tahoma" w:cs="Tahoma"/>
        <w:b/>
        <w:bCs/>
        <w:caps/>
        <w:lang w:val="sr-Latn-CS"/>
      </w:rPr>
    </w:pPr>
    <w:r>
      <w:rPr>
        <w:rFonts w:ascii="Tahoma" w:hAnsi="Tahoma" w:cs="Tahoma"/>
        <w:b/>
        <w:bCs/>
        <w:caps/>
        <w:sz w:val="28"/>
        <w:szCs w:val="28"/>
        <w:lang w:val="sr-Latn-CS"/>
      </w:rPr>
      <w:t>Transparentnost</w:t>
    </w:r>
  </w:p>
  <w:p w:rsidR="0043404D" w:rsidRPr="00327589" w:rsidRDefault="0043404D" w:rsidP="005A4E20">
    <w:pPr>
      <w:pStyle w:val="Header"/>
      <w:pBdr>
        <w:bottom w:val="single" w:sz="12" w:space="11" w:color="auto"/>
      </w:pBdr>
      <w:ind w:left="1440"/>
      <w:rPr>
        <w:rFonts w:ascii="Tahoma" w:hAnsi="Tahoma" w:cs="Tahoma"/>
        <w:b/>
        <w:bCs/>
        <w:i/>
        <w:iCs/>
        <w:sz w:val="32"/>
        <w:szCs w:val="32"/>
        <w:lang w:val="sr-Latn-CS"/>
      </w:rPr>
    </w:pPr>
    <w:r>
      <w:rPr>
        <w:rFonts w:ascii="Tahoma" w:hAnsi="Tahoma" w:cs="Tahoma"/>
        <w:b/>
        <w:bCs/>
        <w:caps/>
        <w:sz w:val="28"/>
        <w:szCs w:val="28"/>
        <w:lang w:val="sr-Latn-CS"/>
      </w:rPr>
      <w:t>S</w:t>
    </w:r>
    <w:r w:rsidRPr="00327589">
      <w:rPr>
        <w:rFonts w:ascii="Tahoma" w:hAnsi="Tahoma" w:cs="Tahoma"/>
        <w:b/>
        <w:bCs/>
        <w:caps/>
        <w:sz w:val="28"/>
        <w:szCs w:val="28"/>
        <w:lang w:val="sr-Latn-CS"/>
      </w:rPr>
      <w:t>rbi</w:t>
    </w:r>
    <w:r>
      <w:rPr>
        <w:rFonts w:ascii="Tahoma" w:hAnsi="Tahoma" w:cs="Tahoma"/>
        <w:b/>
        <w:bCs/>
        <w:caps/>
        <w:sz w:val="28"/>
        <w:szCs w:val="28"/>
        <w:lang w:val="sr-Latn-CS"/>
      </w:rPr>
      <w:t>j</w:t>
    </w:r>
    <w:r w:rsidRPr="00327589">
      <w:rPr>
        <w:rFonts w:ascii="Tahoma" w:hAnsi="Tahoma" w:cs="Tahoma"/>
        <w:b/>
        <w:bCs/>
        <w:caps/>
        <w:sz w:val="28"/>
        <w:szCs w:val="28"/>
        <w:lang w:val="sr-Latn-CS"/>
      </w:rPr>
      <w:t>a</w:t>
    </w:r>
  </w:p>
  <w:p w:rsidR="0043404D" w:rsidRPr="00327589" w:rsidRDefault="0043404D" w:rsidP="005A4E20">
    <w:pPr>
      <w:rPr>
        <w:b/>
        <w:bCs/>
      </w:rPr>
    </w:pPr>
  </w:p>
  <w:p w:rsidR="0043404D" w:rsidRDefault="0043404D" w:rsidP="005A4E20">
    <w:pPr>
      <w:pStyle w:val="Header"/>
    </w:pPr>
  </w:p>
  <w:p w:rsidR="0043404D" w:rsidRPr="005A4E20" w:rsidRDefault="0043404D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E20"/>
    <w:rsid w:val="00021344"/>
    <w:rsid w:val="000459BF"/>
    <w:rsid w:val="000743DC"/>
    <w:rsid w:val="00086E13"/>
    <w:rsid w:val="0009480A"/>
    <w:rsid w:val="00094829"/>
    <w:rsid w:val="000A6379"/>
    <w:rsid w:val="000C3237"/>
    <w:rsid w:val="000E06BE"/>
    <w:rsid w:val="000F0F38"/>
    <w:rsid w:val="00104CA4"/>
    <w:rsid w:val="00122FAA"/>
    <w:rsid w:val="001545B2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26E2C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D1C16"/>
    <w:rsid w:val="002F70D8"/>
    <w:rsid w:val="00301C8F"/>
    <w:rsid w:val="003055AF"/>
    <w:rsid w:val="00316525"/>
    <w:rsid w:val="00321827"/>
    <w:rsid w:val="00327589"/>
    <w:rsid w:val="003429E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3404D"/>
    <w:rsid w:val="004709E9"/>
    <w:rsid w:val="00475EBE"/>
    <w:rsid w:val="004923A7"/>
    <w:rsid w:val="004B1843"/>
    <w:rsid w:val="004B6A19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C0810"/>
    <w:rsid w:val="006D1744"/>
    <w:rsid w:val="006E32F2"/>
    <w:rsid w:val="006F63BD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5C34"/>
    <w:rsid w:val="007F1EC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63B96"/>
    <w:rsid w:val="00973EC2"/>
    <w:rsid w:val="009B559B"/>
    <w:rsid w:val="009B64E3"/>
    <w:rsid w:val="009C3658"/>
    <w:rsid w:val="009C6383"/>
    <w:rsid w:val="009E7F8F"/>
    <w:rsid w:val="00A20FAA"/>
    <w:rsid w:val="00A47E55"/>
    <w:rsid w:val="00A5636A"/>
    <w:rsid w:val="00A640C2"/>
    <w:rsid w:val="00A82CD4"/>
    <w:rsid w:val="00A930A4"/>
    <w:rsid w:val="00A94592"/>
    <w:rsid w:val="00AA447C"/>
    <w:rsid w:val="00AA4AED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F2454"/>
    <w:rsid w:val="00C05CBC"/>
    <w:rsid w:val="00C14486"/>
    <w:rsid w:val="00C4772B"/>
    <w:rsid w:val="00C5579D"/>
    <w:rsid w:val="00C833CC"/>
    <w:rsid w:val="00C949F8"/>
    <w:rsid w:val="00CB3A62"/>
    <w:rsid w:val="00CB409A"/>
    <w:rsid w:val="00CB4DC9"/>
    <w:rsid w:val="00CD4422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128"/>
    <w:rsid w:val="00DF5DF9"/>
    <w:rsid w:val="00E307DA"/>
    <w:rsid w:val="00E35FF4"/>
    <w:rsid w:val="00E523D6"/>
    <w:rsid w:val="00EA54C2"/>
    <w:rsid w:val="00EB1D48"/>
    <w:rsid w:val="00ED3ABF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4E4E"/>
    <w:rsid w:val="00F55D8C"/>
    <w:rsid w:val="00F64277"/>
    <w:rsid w:val="00F813D0"/>
    <w:rsid w:val="00F8433E"/>
    <w:rsid w:val="00F931AB"/>
    <w:rsid w:val="00F935B5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15"/>
    <w:pPr>
      <w:suppressAutoHyphens/>
    </w:pPr>
    <w:rPr>
      <w:sz w:val="20"/>
      <w:szCs w:val="20"/>
      <w:lang w:val="en-GB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5A4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GB" w:eastAsia="ar-SA" w:bidi="ar-SA"/>
    </w:rPr>
  </w:style>
  <w:style w:type="character" w:styleId="Hyperlink">
    <w:name w:val="Hyperlink"/>
    <w:basedOn w:val="DefaultParagraphFont"/>
    <w:uiPriority w:val="99"/>
    <w:rsid w:val="005A4E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GB" w:eastAsia="ar-SA" w:bidi="ar-SA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266</Words>
  <Characters>1521</Characters>
  <Application>Microsoft Office Outlook</Application>
  <DocSecurity>0</DocSecurity>
  <Lines>0</Lines>
  <Paragraphs>0</Paragraphs>
  <ScaleCrop>false</ScaleCrop>
  <Company>Transparency Serbia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dc:description/>
  <cp:lastModifiedBy>Ma</cp:lastModifiedBy>
  <cp:revision>3</cp:revision>
  <cp:lastPrinted>2007-06-25T13:35:00Z</cp:lastPrinted>
  <dcterms:created xsi:type="dcterms:W3CDTF">2013-06-06T08:06:00Z</dcterms:created>
  <dcterms:modified xsi:type="dcterms:W3CDTF">2013-06-06T08:17:00Z</dcterms:modified>
</cp:coreProperties>
</file>